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22" w:rsidRDefault="00950C22" w:rsidP="00950C22">
      <w:pPr>
        <w:spacing w:line="360" w:lineRule="exact"/>
        <w:rPr>
          <w:rFonts w:cs="Times New Roman"/>
          <w:color w:val="auto"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311150</wp:posOffset>
            </wp:positionH>
            <wp:positionV relativeFrom="paragraph">
              <wp:posOffset>0</wp:posOffset>
            </wp:positionV>
            <wp:extent cx="1969135" cy="211518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2590800</wp:posOffset>
            </wp:positionH>
            <wp:positionV relativeFrom="paragraph">
              <wp:posOffset>0</wp:posOffset>
            </wp:positionV>
            <wp:extent cx="2956560" cy="2072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C22" w:rsidRDefault="00950C22" w:rsidP="00950C22">
      <w:pPr>
        <w:spacing w:line="360" w:lineRule="exact"/>
        <w:rPr>
          <w:rFonts w:cs="Times New Roman"/>
          <w:color w:val="auto"/>
        </w:rPr>
      </w:pPr>
    </w:p>
    <w:p w:rsidR="00950C22" w:rsidRDefault="00950C22" w:rsidP="00950C22">
      <w:pPr>
        <w:spacing w:line="360" w:lineRule="exact"/>
        <w:rPr>
          <w:rFonts w:cs="Times New Roman"/>
          <w:color w:val="auto"/>
        </w:rPr>
      </w:pPr>
    </w:p>
    <w:p w:rsidR="00950C22" w:rsidRDefault="00950C22" w:rsidP="00950C22">
      <w:pPr>
        <w:spacing w:line="360" w:lineRule="exact"/>
        <w:rPr>
          <w:rFonts w:cs="Times New Roman"/>
          <w:color w:val="auto"/>
        </w:rPr>
      </w:pPr>
    </w:p>
    <w:p w:rsidR="00950C22" w:rsidRDefault="00950C22" w:rsidP="00950C22">
      <w:pPr>
        <w:spacing w:line="360" w:lineRule="exact"/>
        <w:rPr>
          <w:rFonts w:cs="Times New Roman"/>
          <w:color w:val="auto"/>
        </w:rPr>
      </w:pPr>
    </w:p>
    <w:p w:rsidR="00950C22" w:rsidRDefault="00950C22" w:rsidP="00950C22">
      <w:pPr>
        <w:spacing w:line="360" w:lineRule="exact"/>
        <w:rPr>
          <w:rFonts w:cs="Times New Roman"/>
          <w:color w:val="auto"/>
        </w:rPr>
      </w:pPr>
    </w:p>
    <w:p w:rsidR="00950C22" w:rsidRDefault="00950C22" w:rsidP="00950C22">
      <w:pPr>
        <w:spacing w:line="360" w:lineRule="exact"/>
        <w:rPr>
          <w:rFonts w:cs="Times New Roman"/>
          <w:color w:val="auto"/>
        </w:rPr>
      </w:pPr>
    </w:p>
    <w:p w:rsidR="00950C22" w:rsidRDefault="00950C22" w:rsidP="00950C22">
      <w:pPr>
        <w:spacing w:line="360" w:lineRule="exact"/>
        <w:rPr>
          <w:rFonts w:cs="Times New Roman"/>
          <w:color w:val="auto"/>
        </w:rPr>
      </w:pPr>
    </w:p>
    <w:p w:rsidR="00950C22" w:rsidRDefault="00950C22" w:rsidP="00950C22">
      <w:pPr>
        <w:spacing w:line="443" w:lineRule="exact"/>
        <w:rPr>
          <w:rFonts w:cs="Times New Roman"/>
          <w:color w:val="auto"/>
        </w:rPr>
      </w:pPr>
    </w:p>
    <w:p w:rsidR="00950C22" w:rsidRDefault="00950C22" w:rsidP="00950C22">
      <w:pPr>
        <w:rPr>
          <w:rFonts w:cs="Times New Roman"/>
          <w:color w:val="auto"/>
          <w:sz w:val="2"/>
          <w:szCs w:val="2"/>
        </w:rPr>
        <w:sectPr w:rsidR="00950C22" w:rsidSect="00950C22">
          <w:pgSz w:w="11900" w:h="16840"/>
          <w:pgMar w:top="1452" w:right="1157" w:bottom="1409" w:left="1440" w:header="0" w:footer="3" w:gutter="0"/>
          <w:cols w:space="708"/>
          <w:noEndnote/>
          <w:docGrid w:linePitch="360"/>
        </w:sectPr>
      </w:pPr>
    </w:p>
    <w:p w:rsidR="00950C22" w:rsidRDefault="00950C22" w:rsidP="00950C22">
      <w:pPr>
        <w:pStyle w:val="Bodytext20"/>
        <w:shd w:val="clear" w:color="auto" w:fill="auto"/>
        <w:rPr>
          <w:rStyle w:val="Bodytext2"/>
          <w:b/>
          <w:bCs/>
          <w:color w:val="000000"/>
        </w:rPr>
      </w:pPr>
    </w:p>
    <w:p w:rsidR="00950C22" w:rsidRDefault="00950C22" w:rsidP="00950C22">
      <w:pPr>
        <w:pStyle w:val="Bodytext20"/>
        <w:shd w:val="clear" w:color="auto" w:fill="auto"/>
        <w:rPr>
          <w:rStyle w:val="Bodytext2"/>
          <w:b/>
          <w:bCs/>
          <w:color w:val="000000"/>
        </w:rPr>
      </w:pPr>
      <w:r>
        <w:rPr>
          <w:noProof/>
          <w:lang w:eastAsia="pl-PL"/>
        </w:rPr>
        <w:drawing>
          <wp:anchor distT="0" distB="0" distL="231775" distR="63500" simplePos="0" relativeHeight="251661312" behindDoc="1" locked="0" layoutInCell="1" allowOverlap="1">
            <wp:simplePos x="0" y="0"/>
            <wp:positionH relativeFrom="margin">
              <wp:posOffset>231775</wp:posOffset>
            </wp:positionH>
            <wp:positionV relativeFrom="paragraph">
              <wp:posOffset>2340610</wp:posOffset>
            </wp:positionV>
            <wp:extent cx="5675630" cy="3767455"/>
            <wp:effectExtent l="0" t="0" r="1270" b="444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376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Bodytext2"/>
          <w:b/>
          <w:bCs/>
          <w:color w:val="000000"/>
        </w:rPr>
        <w:t>Kompilacja dwóch fragmentów planów Radziejowa: restauracyjnego z roku 1820r. (po lewej stronie) i sytuacyjnego z 1835r. (po prawej stronie). Na planie z 1820 r. zaznaczony obszar/częściowo niewielkie wzniesienie (wskazany strzałką) gdzie w tamtym czasie nadal istniały szpital - przytułek dla ubogich oraz cmentarz, a dawniej także kościół św. Ducha. Na fragmencie planu z 1835r. widoczny jest mniej więcej ten sam fragment terenu i wskazany strzałką, schematycznie narysowany domek, który z dużym prawdopodobieństwem był szpitalem - przytułkiem dla ubogich.</w:t>
      </w:r>
    </w:p>
    <w:p w:rsidR="00950C22" w:rsidRDefault="00950C22" w:rsidP="00950C22">
      <w:pPr>
        <w:pStyle w:val="Bodytext20"/>
        <w:shd w:val="clear" w:color="auto" w:fill="auto"/>
        <w:rPr>
          <w:rStyle w:val="Bodytext2"/>
          <w:b/>
          <w:bCs/>
          <w:color w:val="000000"/>
        </w:rPr>
      </w:pPr>
    </w:p>
    <w:p w:rsidR="00950C22" w:rsidRDefault="00950C22" w:rsidP="00950C22">
      <w:pPr>
        <w:pStyle w:val="Bodytext20"/>
        <w:shd w:val="clear" w:color="auto" w:fill="auto"/>
        <w:rPr>
          <w:rStyle w:val="Bodytext2"/>
          <w:b/>
          <w:bCs/>
          <w:color w:val="000000"/>
        </w:rPr>
      </w:pPr>
      <w:r>
        <w:rPr>
          <w:rStyle w:val="Bodytext2"/>
          <w:b/>
          <w:bCs/>
          <w:color w:val="000000"/>
        </w:rPr>
        <w:t xml:space="preserve">Poniżej współczesne zdjęcie części obszaru pomiędzy ulicami Toruńską, Dolną i </w:t>
      </w:r>
      <w:proofErr w:type="spellStart"/>
      <w:r>
        <w:rPr>
          <w:rStyle w:val="Bodytext2"/>
          <w:b/>
          <w:bCs/>
          <w:color w:val="000000"/>
        </w:rPr>
        <w:t>Objezdną</w:t>
      </w:r>
      <w:proofErr w:type="spellEnd"/>
      <w:r>
        <w:rPr>
          <w:rStyle w:val="Bodytext2"/>
          <w:b/>
          <w:bCs/>
          <w:color w:val="000000"/>
        </w:rPr>
        <w:t xml:space="preserve"> ilustruje to samo miejsce co plany z 1820 i 1835r. </w:t>
      </w:r>
    </w:p>
    <w:p w:rsidR="00950C22" w:rsidRDefault="00950C22" w:rsidP="00950C22">
      <w:pPr>
        <w:pStyle w:val="Bodytext20"/>
        <w:shd w:val="clear" w:color="auto" w:fill="auto"/>
      </w:pPr>
    </w:p>
    <w:p w:rsidR="00950C22" w:rsidRDefault="00950C22" w:rsidP="00950C22">
      <w:pPr>
        <w:pStyle w:val="Heading10"/>
        <w:keepNext/>
        <w:keepLines/>
        <w:shd w:val="clear" w:color="auto" w:fill="auto"/>
        <w:spacing w:after="48" w:line="240" w:lineRule="exact"/>
        <w:ind w:right="20"/>
      </w:pPr>
      <w:bookmarkStart w:id="0" w:name="bookmark0"/>
      <w:r>
        <w:rPr>
          <w:rStyle w:val="Heading1"/>
          <w:b/>
          <w:bCs/>
          <w:color w:val="000000"/>
        </w:rPr>
        <w:t>W tym miejscu dawniej istniały: Szpital - przytułek dla ubogich, przyszpitalny kościół</w:t>
      </w:r>
      <w:bookmarkEnd w:id="0"/>
    </w:p>
    <w:p w:rsidR="00950C22" w:rsidRDefault="00950C22" w:rsidP="00950C22">
      <w:pPr>
        <w:pStyle w:val="Heading10"/>
        <w:keepNext/>
        <w:keepLines/>
        <w:shd w:val="clear" w:color="auto" w:fill="auto"/>
        <w:spacing w:after="0" w:line="240" w:lineRule="exact"/>
        <w:ind w:right="20"/>
      </w:pPr>
      <w:bookmarkStart w:id="1" w:name="bookmark1"/>
      <w:r>
        <w:rPr>
          <w:rStyle w:val="Heading1"/>
          <w:b/>
          <w:bCs/>
          <w:color w:val="000000"/>
        </w:rPr>
        <w:t>św. Ducha oraz przykościelny cmentarz.</w:t>
      </w:r>
      <w:bookmarkEnd w:id="1"/>
    </w:p>
    <w:p w:rsidR="00836D6E" w:rsidRDefault="00836D6E">
      <w:bookmarkStart w:id="2" w:name="_GoBack"/>
      <w:bookmarkEnd w:id="2"/>
    </w:p>
    <w:sectPr w:rsidR="00836D6E">
      <w:type w:val="continuous"/>
      <w:pgSz w:w="11900" w:h="16840"/>
      <w:pgMar w:top="4836" w:right="1234" w:bottom="1423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22"/>
    <w:rsid w:val="00836D6E"/>
    <w:rsid w:val="0095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42DC8-40F1-4FFD-9300-243D4D09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C22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uiPriority w:val="99"/>
    <w:locked/>
    <w:rsid w:val="00950C22"/>
    <w:rPr>
      <w:rFonts w:ascii="Calibri" w:hAnsi="Calibri" w:cs="Calibri"/>
      <w:b/>
      <w:bCs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uiPriority w:val="99"/>
    <w:locked/>
    <w:rsid w:val="00950C22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950C22"/>
    <w:pPr>
      <w:shd w:val="clear" w:color="auto" w:fill="FFFFFF"/>
      <w:spacing w:line="288" w:lineRule="exact"/>
      <w:jc w:val="both"/>
    </w:pPr>
    <w:rPr>
      <w:rFonts w:ascii="Calibri" w:eastAsiaTheme="minorHAnsi" w:hAnsi="Calibri" w:cs="Calibri"/>
      <w:b/>
      <w:bCs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link w:val="Heading1"/>
    <w:uiPriority w:val="99"/>
    <w:rsid w:val="00950C22"/>
    <w:pPr>
      <w:shd w:val="clear" w:color="auto" w:fill="FFFFFF"/>
      <w:spacing w:after="120" w:line="240" w:lineRule="atLeast"/>
      <w:jc w:val="center"/>
      <w:outlineLvl w:val="0"/>
    </w:pPr>
    <w:rPr>
      <w:rFonts w:ascii="Calibri" w:eastAsiaTheme="minorHAnsi" w:hAnsi="Calibri" w:cs="Calibri"/>
      <w:b/>
      <w:b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2021-03-04T09:19:00Z</dcterms:created>
  <dcterms:modified xsi:type="dcterms:W3CDTF">2021-03-04T09:20:00Z</dcterms:modified>
</cp:coreProperties>
</file>